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4E786" w14:textId="77777777" w:rsidR="0077781A" w:rsidRPr="00B41CB5" w:rsidRDefault="00000000">
      <w:pPr>
        <w:pBdr>
          <w:bottom w:val="single" w:sz="12" w:space="1" w:color="4F81BD"/>
        </w:pBdr>
        <w:spacing w:after="40"/>
        <w:jc w:val="center"/>
        <w:rPr>
          <w:rFonts w:asciiTheme="majorHAnsi" w:hAnsiTheme="majorHAnsi" w:cstheme="majorHAnsi"/>
          <w:sz w:val="40"/>
          <w:szCs w:val="40"/>
        </w:rPr>
      </w:pPr>
      <w:r w:rsidRPr="00B41CB5">
        <w:rPr>
          <w:rFonts w:asciiTheme="majorHAnsi" w:hAnsiTheme="majorHAnsi" w:cstheme="majorHAnsi"/>
          <w:b/>
          <w:caps/>
          <w:color w:val="4F81BD"/>
          <w:spacing w:val="10"/>
          <w:kern w:val="28"/>
          <w:sz w:val="40"/>
          <w:szCs w:val="40"/>
        </w:rPr>
        <w:t>Arjun Ganesh</w:t>
      </w:r>
    </w:p>
    <w:p w14:paraId="0392EEE1" w14:textId="77777777" w:rsidR="0077781A" w:rsidRPr="00B41CB5" w:rsidRDefault="00000000">
      <w:pPr>
        <w:spacing w:before="120"/>
        <w:jc w:val="center"/>
        <w:rPr>
          <w:rFonts w:asciiTheme="majorHAnsi" w:hAnsiTheme="majorHAnsi" w:cstheme="majorHAnsi"/>
          <w:sz w:val="18"/>
          <w:szCs w:val="18"/>
        </w:rPr>
      </w:pPr>
      <w:r w:rsidRPr="00B41CB5">
        <w:rPr>
          <w:rFonts w:asciiTheme="majorHAnsi" w:hAnsiTheme="majorHAnsi" w:cstheme="majorHAnsi"/>
          <w:b/>
          <w:sz w:val="18"/>
          <w:szCs w:val="18"/>
        </w:rPr>
        <w:t xml:space="preserve">Stockholm, Sweden | +46-709668310 | </w:t>
      </w:r>
      <w:hyperlink r:id="rId8">
        <w:r w:rsidRPr="00B41CB5">
          <w:rPr>
            <w:rFonts w:asciiTheme="majorHAnsi" w:hAnsiTheme="majorHAnsi" w:cstheme="majorHAnsi"/>
            <w:b/>
            <w:color w:val="0563C1"/>
            <w:sz w:val="18"/>
            <w:szCs w:val="18"/>
            <w:u w:val="single"/>
          </w:rPr>
          <w:t>i@arjunganesh.dev</w:t>
        </w:r>
      </w:hyperlink>
      <w:r w:rsidRPr="00B41CB5">
        <w:rPr>
          <w:rFonts w:asciiTheme="majorHAnsi" w:hAnsiTheme="majorHAnsi" w:cstheme="majorHAnsi"/>
          <w:b/>
          <w:sz w:val="18"/>
          <w:szCs w:val="18"/>
        </w:rPr>
        <w:t xml:space="preserve"> | </w:t>
      </w:r>
      <w:hyperlink r:id="rId9">
        <w:r w:rsidRPr="00B41CB5">
          <w:rPr>
            <w:rFonts w:asciiTheme="majorHAnsi" w:hAnsiTheme="majorHAnsi" w:cstheme="majorHAnsi"/>
            <w:b/>
            <w:color w:val="0563C1"/>
            <w:sz w:val="18"/>
            <w:szCs w:val="18"/>
            <w:u w:val="single"/>
          </w:rPr>
          <w:t>arjunganesh.dev</w:t>
        </w:r>
      </w:hyperlink>
      <w:r w:rsidRPr="00B41CB5">
        <w:rPr>
          <w:rFonts w:asciiTheme="majorHAnsi" w:hAnsiTheme="majorHAnsi" w:cstheme="majorHAnsi"/>
          <w:b/>
          <w:sz w:val="18"/>
          <w:szCs w:val="18"/>
        </w:rPr>
        <w:t xml:space="preserve"> | </w:t>
      </w:r>
      <w:hyperlink r:id="rId10">
        <w:r w:rsidRPr="00B41CB5">
          <w:rPr>
            <w:rFonts w:asciiTheme="majorHAnsi" w:hAnsiTheme="majorHAnsi" w:cstheme="majorHAnsi"/>
            <w:b/>
            <w:color w:val="0563C1"/>
            <w:sz w:val="18"/>
            <w:szCs w:val="18"/>
            <w:u w:val="single"/>
          </w:rPr>
          <w:t>github.com/iarjunganesh</w:t>
        </w:r>
      </w:hyperlink>
      <w:r w:rsidRPr="00B41CB5">
        <w:rPr>
          <w:rFonts w:asciiTheme="majorHAnsi" w:hAnsiTheme="majorHAnsi" w:cstheme="majorHAnsi"/>
          <w:b/>
          <w:sz w:val="18"/>
          <w:szCs w:val="18"/>
        </w:rPr>
        <w:t xml:space="preserve"> | </w:t>
      </w:r>
      <w:hyperlink r:id="rId11">
        <w:r w:rsidRPr="00B41CB5">
          <w:rPr>
            <w:rFonts w:asciiTheme="majorHAnsi" w:hAnsiTheme="majorHAnsi" w:cstheme="majorHAnsi"/>
            <w:b/>
            <w:color w:val="0563C1"/>
            <w:sz w:val="18"/>
            <w:szCs w:val="18"/>
            <w:u w:val="single"/>
          </w:rPr>
          <w:t>linkedin.com/in/iarjunganesh</w:t>
        </w:r>
      </w:hyperlink>
    </w:p>
    <w:p w14:paraId="36E2D022" w14:textId="0667103C" w:rsidR="0077781A" w:rsidRPr="00B41CB5" w:rsidRDefault="0068496B">
      <w:pPr>
        <w:keepNext/>
        <w:pBdr>
          <w:top w:val="single" w:sz="24" w:space="0" w:color="4F81BD"/>
          <w:left w:val="single" w:sz="24" w:space="0" w:color="4F81BD"/>
          <w:bottom w:val="single" w:sz="24" w:space="0" w:color="4F81BD"/>
          <w:right w:val="single" w:sz="24" w:space="0" w:color="4F81BD"/>
        </w:pBdr>
        <w:shd w:val="clear" w:color="auto" w:fill="4F81BD"/>
        <w:spacing w:before="120"/>
        <w:rPr>
          <w:rFonts w:asciiTheme="majorHAnsi" w:hAnsiTheme="majorHAnsi" w:cstheme="majorHAnsi"/>
          <w:szCs w:val="20"/>
        </w:rPr>
      </w:pPr>
      <w:r w:rsidRPr="00B41CB5">
        <w:rPr>
          <w:rFonts w:asciiTheme="majorHAnsi" w:hAnsiTheme="majorHAnsi" w:cstheme="majorHAnsi"/>
          <w:b/>
          <w:color w:val="FFFFFF"/>
          <w:spacing w:val="15"/>
          <w:szCs w:val="20"/>
        </w:rPr>
        <w:t>SENIOR SOFTWARE &amp; AI ENGINEER | APPLIED AI, DISTRIBUTED SYSTEMS, CLOUD | NVIDIA NCP</w:t>
      </w:r>
      <w:r w:rsidR="004C30A5">
        <w:rPr>
          <w:rFonts w:asciiTheme="majorHAnsi" w:hAnsiTheme="majorHAnsi" w:cstheme="majorHAnsi"/>
          <w:b/>
          <w:color w:val="FFFFFF"/>
          <w:spacing w:val="15"/>
          <w:szCs w:val="20"/>
        </w:rPr>
        <w:t>-</w:t>
      </w:r>
      <w:r w:rsidRPr="00B41CB5">
        <w:rPr>
          <w:rFonts w:asciiTheme="majorHAnsi" w:hAnsiTheme="majorHAnsi" w:cstheme="majorHAnsi"/>
          <w:b/>
          <w:color w:val="FFFFFF"/>
          <w:spacing w:val="15"/>
          <w:szCs w:val="20"/>
        </w:rPr>
        <w:t>AAI</w:t>
      </w:r>
    </w:p>
    <w:p w14:paraId="36576A24" w14:textId="77777777" w:rsidR="0077781A" w:rsidRPr="00B41CB5" w:rsidRDefault="0077781A">
      <w:pPr>
        <w:rPr>
          <w:rFonts w:asciiTheme="majorHAnsi" w:hAnsiTheme="majorHAnsi" w:cstheme="majorHAnsi"/>
          <w:szCs w:val="20"/>
        </w:rPr>
      </w:pPr>
    </w:p>
    <w:p w14:paraId="528FACFC" w14:textId="22A02EA2" w:rsidR="0077781A" w:rsidRPr="00B41CB5" w:rsidRDefault="0068496B">
      <w:pPr>
        <w:keepNext/>
        <w:pBdr>
          <w:top w:val="single" w:sz="24" w:space="0" w:color="4F81BD"/>
          <w:left w:val="single" w:sz="24" w:space="0" w:color="4F81BD"/>
          <w:bottom w:val="single" w:sz="24" w:space="0" w:color="4F81BD"/>
          <w:right w:val="single" w:sz="24" w:space="0" w:color="4F81BD"/>
        </w:pBdr>
        <w:shd w:val="clear" w:color="auto" w:fill="4F81BD"/>
        <w:spacing w:before="120"/>
        <w:rPr>
          <w:rFonts w:asciiTheme="majorHAnsi" w:hAnsiTheme="majorHAnsi" w:cstheme="majorHAnsi"/>
          <w:szCs w:val="20"/>
        </w:rPr>
      </w:pPr>
      <w:r w:rsidRPr="00B41CB5">
        <w:rPr>
          <w:rFonts w:asciiTheme="majorHAnsi" w:hAnsiTheme="majorHAnsi" w:cstheme="majorHAnsi"/>
          <w:b/>
          <w:color w:val="FFFFFF"/>
          <w:spacing w:val="15"/>
          <w:szCs w:val="20"/>
        </w:rPr>
        <w:t>PROFESSIONAL SUMMARY</w:t>
      </w:r>
    </w:p>
    <w:p w14:paraId="6CEC2B71" w14:textId="5B7BC9CA" w:rsidR="0077781A" w:rsidRPr="00B41CB5" w:rsidRDefault="00490608">
      <w:pPr>
        <w:spacing w:after="20"/>
        <w:rPr>
          <w:rFonts w:asciiTheme="majorHAnsi" w:hAnsiTheme="majorHAnsi" w:cstheme="majorHAnsi"/>
          <w:szCs w:val="20"/>
        </w:rPr>
      </w:pPr>
      <w:r w:rsidRPr="00B41CB5">
        <w:rPr>
          <w:rFonts w:asciiTheme="majorHAnsi" w:hAnsiTheme="majorHAnsi" w:cstheme="majorHAnsi"/>
          <w:szCs w:val="20"/>
        </w:rPr>
        <w:t>Senior software and AI engineer with 14+ years delivering production systems across regulated banking, media and cloud platforms. Designs and builds systems from discovery and architecture through implementation, deployment and operational support. Current work includes a production AI application used daily by financial-crime analysts, alongside a Java/Spring Boot integration platform, internal developer tooling and cross-team enablement. Hands-on across Python, Java, TypeScript, APIs, distributed systems, Kubernetes, Azure, AWS and Google Cloud, with applied depth in retrieval, agentic orchestration, evaluation and responsible AI. Won Hack for Good, one of three winners, at the Microsoft Agents League — AI Skills Fest 2026 with ARGUS, and authored a Microsoft Tech Community guest article explaining its architecture.</w:t>
      </w:r>
    </w:p>
    <w:p w14:paraId="3B4B7D78" w14:textId="1C9FFDF2" w:rsidR="0077781A" w:rsidRPr="0068496B" w:rsidRDefault="0068496B">
      <w:pPr>
        <w:keepNext/>
        <w:pBdr>
          <w:top w:val="single" w:sz="24" w:space="0" w:color="4F81BD"/>
          <w:left w:val="single" w:sz="24" w:space="0" w:color="4F81BD"/>
          <w:bottom w:val="single" w:sz="24" w:space="0" w:color="4F81BD"/>
          <w:right w:val="single" w:sz="24" w:space="0" w:color="4F81BD"/>
        </w:pBdr>
        <w:shd w:val="clear" w:color="auto" w:fill="4F81BD"/>
        <w:spacing w:before="120"/>
        <w:rPr>
          <w:rFonts w:asciiTheme="majorHAnsi" w:hAnsiTheme="majorHAnsi" w:cstheme="majorHAnsi"/>
          <w:b/>
          <w:color w:val="FFFFFF"/>
          <w:spacing w:val="15"/>
          <w:szCs w:val="20"/>
        </w:rPr>
      </w:pPr>
      <w:r w:rsidRPr="0068496B">
        <w:rPr>
          <w:rFonts w:asciiTheme="majorHAnsi" w:hAnsiTheme="majorHAnsi" w:cstheme="majorHAnsi"/>
          <w:b/>
          <w:color w:val="FFFFFF"/>
          <w:spacing w:val="15"/>
          <w:szCs w:val="20"/>
        </w:rPr>
        <w:t>TECHNICAL SKILLS</w:t>
      </w:r>
    </w:p>
    <w:p w14:paraId="4C056422" w14:textId="77777777" w:rsidR="000A6D7D" w:rsidRPr="000A6D7D" w:rsidRDefault="000A6D7D" w:rsidP="000A6D7D">
      <w:pPr>
        <w:spacing w:after="30"/>
        <w:rPr>
          <w:rFonts w:asciiTheme="majorHAnsi" w:hAnsiTheme="majorHAnsi" w:cstheme="majorHAnsi"/>
          <w:szCs w:val="20"/>
          <w:lang w:val="en-SE"/>
        </w:rPr>
      </w:pPr>
      <w:r w:rsidRPr="000A6D7D">
        <w:rPr>
          <w:rFonts w:asciiTheme="majorHAnsi" w:hAnsiTheme="majorHAnsi" w:cstheme="majorHAnsi"/>
          <w:b/>
          <w:bCs/>
          <w:szCs w:val="20"/>
          <w:lang w:val="en-SE"/>
        </w:rPr>
        <w:t>Solution architecture and technical leadership:</w:t>
      </w:r>
      <w:r w:rsidRPr="000A6D7D">
        <w:rPr>
          <w:rFonts w:asciiTheme="majorHAnsi" w:hAnsiTheme="majorHAnsi" w:cstheme="majorHAnsi"/>
          <w:szCs w:val="20"/>
          <w:lang w:val="en-SE"/>
        </w:rPr>
        <w:t> Technical discovery, requirements translation, architecture design, rapid prototyping, stakeholder alignment, mentoring and cross-team enablement</w:t>
      </w:r>
    </w:p>
    <w:p w14:paraId="05DF3C27" w14:textId="77777777" w:rsidR="000A6D7D" w:rsidRPr="000A6D7D" w:rsidRDefault="000A6D7D" w:rsidP="000A6D7D">
      <w:pPr>
        <w:spacing w:after="30"/>
        <w:rPr>
          <w:rFonts w:asciiTheme="majorHAnsi" w:hAnsiTheme="majorHAnsi" w:cstheme="majorHAnsi"/>
          <w:szCs w:val="20"/>
          <w:lang w:val="en-SE"/>
        </w:rPr>
      </w:pPr>
      <w:r w:rsidRPr="000A6D7D">
        <w:rPr>
          <w:rFonts w:asciiTheme="majorHAnsi" w:hAnsiTheme="majorHAnsi" w:cstheme="majorHAnsi"/>
          <w:b/>
          <w:bCs/>
          <w:szCs w:val="20"/>
          <w:lang w:val="en-SE"/>
        </w:rPr>
        <w:t>Software and distributed systems:</w:t>
      </w:r>
      <w:r w:rsidRPr="000A6D7D">
        <w:rPr>
          <w:rFonts w:asciiTheme="majorHAnsi" w:hAnsiTheme="majorHAnsi" w:cstheme="majorHAnsi"/>
          <w:szCs w:val="20"/>
          <w:lang w:val="en-SE"/>
        </w:rPr>
        <w:t> Python, FastAPI, Java, Spring Boot, Quarkus, TypeScript, React, REST APIs, OAuth 2.0/OIDC, JWT, microservices, asynchronous workflows, event-driven processing and system integration</w:t>
      </w:r>
    </w:p>
    <w:p w14:paraId="601368CD" w14:textId="77777777" w:rsidR="000A6D7D" w:rsidRPr="000A6D7D" w:rsidRDefault="000A6D7D" w:rsidP="000A6D7D">
      <w:pPr>
        <w:spacing w:after="30"/>
        <w:rPr>
          <w:rFonts w:asciiTheme="majorHAnsi" w:hAnsiTheme="majorHAnsi" w:cstheme="majorHAnsi"/>
          <w:szCs w:val="20"/>
          <w:lang w:val="en-SE"/>
        </w:rPr>
      </w:pPr>
      <w:r w:rsidRPr="000A6D7D">
        <w:rPr>
          <w:rFonts w:asciiTheme="majorHAnsi" w:hAnsiTheme="majorHAnsi" w:cstheme="majorHAnsi"/>
          <w:b/>
          <w:bCs/>
          <w:szCs w:val="20"/>
          <w:lang w:val="en-SE"/>
        </w:rPr>
        <w:t>Applied AI and retrieval:</w:t>
      </w:r>
      <w:r w:rsidRPr="000A6D7D">
        <w:rPr>
          <w:rFonts w:asciiTheme="majorHAnsi" w:hAnsiTheme="majorHAnsi" w:cstheme="majorHAnsi"/>
          <w:szCs w:val="20"/>
          <w:lang w:val="en-SE"/>
        </w:rPr>
        <w:t> RAG, hybrid and vector search, embeddings, LLM orchestration, multi-agent systems, A2A, MCP, evaluation and human review</w:t>
      </w:r>
    </w:p>
    <w:p w14:paraId="63A868FF" w14:textId="77777777" w:rsidR="000A6D7D" w:rsidRPr="000A6D7D" w:rsidRDefault="000A6D7D" w:rsidP="000A6D7D">
      <w:pPr>
        <w:spacing w:after="30"/>
        <w:rPr>
          <w:rFonts w:asciiTheme="majorHAnsi" w:hAnsiTheme="majorHAnsi" w:cstheme="majorHAnsi"/>
          <w:szCs w:val="20"/>
          <w:lang w:val="en-SE"/>
        </w:rPr>
      </w:pPr>
      <w:r w:rsidRPr="000A6D7D">
        <w:rPr>
          <w:rFonts w:asciiTheme="majorHAnsi" w:hAnsiTheme="majorHAnsi" w:cstheme="majorHAnsi"/>
          <w:b/>
          <w:bCs/>
          <w:szCs w:val="20"/>
          <w:lang w:val="en-SE"/>
        </w:rPr>
        <w:t>Cloud and platform engineering:</w:t>
      </w:r>
      <w:r w:rsidRPr="000A6D7D">
        <w:rPr>
          <w:rFonts w:asciiTheme="majorHAnsi" w:hAnsiTheme="majorHAnsi" w:cstheme="majorHAnsi"/>
          <w:szCs w:val="20"/>
          <w:lang w:val="en-SE"/>
        </w:rPr>
        <w:t> Azure, AWS, Google Cloud, Kubernetes, Docker, Helm, OpenShift, reusable libraries and deployment automation</w:t>
      </w:r>
    </w:p>
    <w:p w14:paraId="4ED0E763" w14:textId="77777777" w:rsidR="000A6D7D" w:rsidRPr="000A6D7D" w:rsidRDefault="000A6D7D" w:rsidP="000A6D7D">
      <w:pPr>
        <w:spacing w:after="30"/>
        <w:rPr>
          <w:rFonts w:asciiTheme="majorHAnsi" w:hAnsiTheme="majorHAnsi" w:cstheme="majorHAnsi"/>
          <w:szCs w:val="20"/>
          <w:lang w:val="en-SE"/>
        </w:rPr>
      </w:pPr>
      <w:r w:rsidRPr="000A6D7D">
        <w:rPr>
          <w:rFonts w:asciiTheme="majorHAnsi" w:hAnsiTheme="majorHAnsi" w:cstheme="majorHAnsi"/>
          <w:b/>
          <w:bCs/>
          <w:szCs w:val="20"/>
          <w:lang w:val="en-SE"/>
        </w:rPr>
        <w:t>Engineering productivity and operations:</w:t>
      </w:r>
      <w:r w:rsidRPr="000A6D7D">
        <w:rPr>
          <w:rFonts w:asciiTheme="majorHAnsi" w:hAnsiTheme="majorHAnsi" w:cstheme="majorHAnsi"/>
          <w:szCs w:val="20"/>
          <w:lang w:val="en-SE"/>
        </w:rPr>
        <w:t> GitHub Actions, CI/CD, observability, structured telemetry, automated testing, performance optimisation and production support</w:t>
      </w:r>
    </w:p>
    <w:p w14:paraId="23CBDCE7" w14:textId="3B643177" w:rsidR="0077781A" w:rsidRPr="00B41CB5" w:rsidRDefault="000A6D7D" w:rsidP="000A6D7D">
      <w:pPr>
        <w:spacing w:after="30"/>
        <w:rPr>
          <w:rFonts w:asciiTheme="majorHAnsi" w:hAnsiTheme="majorHAnsi" w:cstheme="majorHAnsi"/>
          <w:szCs w:val="20"/>
          <w:lang w:val="en-SE"/>
        </w:rPr>
      </w:pPr>
      <w:r w:rsidRPr="000A6D7D">
        <w:rPr>
          <w:rFonts w:asciiTheme="majorHAnsi" w:hAnsiTheme="majorHAnsi" w:cstheme="majorHAnsi"/>
          <w:b/>
          <w:bCs/>
          <w:szCs w:val="20"/>
          <w:lang w:val="en-SE"/>
        </w:rPr>
        <w:t>Responsible AI and regulated delivery:</w:t>
      </w:r>
      <w:r w:rsidRPr="000A6D7D">
        <w:rPr>
          <w:rFonts w:asciiTheme="majorHAnsi" w:hAnsiTheme="majorHAnsi" w:cstheme="majorHAnsi"/>
          <w:szCs w:val="20"/>
          <w:lang w:val="en-SE"/>
        </w:rPr>
        <w:t> Deterministic controls, citation verification, data minimisation, security, privacy, auditability and compliance</w:t>
      </w:r>
    </w:p>
    <w:p w14:paraId="5EE6591E" w14:textId="6784F2A5" w:rsidR="0077781A" w:rsidRPr="00B41CB5" w:rsidRDefault="0068496B">
      <w:pPr>
        <w:keepNext/>
        <w:pBdr>
          <w:top w:val="single" w:sz="24" w:space="0" w:color="4F81BD"/>
          <w:left w:val="single" w:sz="24" w:space="0" w:color="4F81BD"/>
          <w:bottom w:val="single" w:sz="24" w:space="0" w:color="4F81BD"/>
          <w:right w:val="single" w:sz="24" w:space="0" w:color="4F81BD"/>
        </w:pBdr>
        <w:shd w:val="clear" w:color="auto" w:fill="4F81BD"/>
        <w:spacing w:before="120"/>
        <w:rPr>
          <w:rFonts w:asciiTheme="majorHAnsi" w:hAnsiTheme="majorHAnsi" w:cstheme="majorHAnsi"/>
          <w:szCs w:val="20"/>
        </w:rPr>
      </w:pPr>
      <w:r w:rsidRPr="00B41CB5">
        <w:rPr>
          <w:rFonts w:asciiTheme="majorHAnsi" w:hAnsiTheme="majorHAnsi" w:cstheme="majorHAnsi"/>
          <w:b/>
          <w:color w:val="FFFFFF"/>
          <w:spacing w:val="15"/>
          <w:szCs w:val="20"/>
        </w:rPr>
        <w:t>PROFESSIONAL EXPERIENCE</w:t>
      </w:r>
    </w:p>
    <w:p w14:paraId="45F5AD83" w14:textId="77777777" w:rsidR="0077781A" w:rsidRPr="00B41CB5" w:rsidRDefault="00000000">
      <w:pPr>
        <w:keepNext/>
        <w:pBdr>
          <w:top w:val="single" w:sz="24" w:space="0" w:color="DBE5F1"/>
          <w:left w:val="single" w:sz="24" w:space="0" w:color="DBE5F1"/>
          <w:bottom w:val="single" w:sz="24" w:space="0" w:color="DBE5F1"/>
          <w:right w:val="single" w:sz="24" w:space="0" w:color="DBE5F1"/>
        </w:pBdr>
        <w:shd w:val="clear" w:color="auto" w:fill="DBE5F1"/>
        <w:spacing w:before="80"/>
        <w:rPr>
          <w:rFonts w:asciiTheme="majorHAnsi" w:hAnsiTheme="majorHAnsi" w:cstheme="majorHAnsi"/>
          <w:szCs w:val="20"/>
        </w:rPr>
      </w:pPr>
      <w:r w:rsidRPr="00B41CB5">
        <w:rPr>
          <w:rFonts w:asciiTheme="majorHAnsi" w:hAnsiTheme="majorHAnsi" w:cstheme="majorHAnsi"/>
          <w:b/>
          <w:spacing w:val="15"/>
          <w:szCs w:val="20"/>
        </w:rPr>
        <w:t>Software Engineer — Swedbank, Stockholm | 06/2025 – Present</w:t>
      </w:r>
    </w:p>
    <w:p w14:paraId="7D0E5DB7"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Architected and built a production AI application used daily by financial-crime analysts, translating a regulated investigation workflow into ingestion, retrieval, orchestration and an analyst-facing experience.</w:t>
      </w:r>
    </w:p>
    <w:p w14:paraId="2B2E4199"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Built Python APIs and LLM workflows combining search with deterministic compliance logic, with GDPR-aware evidence trails analysts can inspect and review.</w:t>
      </w:r>
    </w:p>
    <w:p w14:paraId="289757D6"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Designed and built a Java/Spring Boot API gateway giving enterprise applications one integration layer, with OpenAPI contracts and reusable libraries for data transformation, environment routing and OAuth 2.0 machine-to-machine authentication.</w:t>
      </w:r>
    </w:p>
    <w:p w14:paraId="51116AA2"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Implemented certificate-based access control, request validation and correlated logging, and Kubernetes/Helm deployment profiles with health probes, metrics and dashboards.</w:t>
      </w:r>
    </w:p>
    <w:p w14:paraId="2434A40B"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Verified 635 passing tests at 98.10% line and 95.64% branch coverage with JaCoCo across the gateway and four supporting libraries, excluding generated API contract models.</w:t>
      </w:r>
    </w:p>
    <w:p w14:paraId="1285EFA6"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Documented current and target architecture and migration trade-offs to guide incremental modernisation; built internal developer tooling and ran enablement sessions for engineers across teams.</w:t>
      </w:r>
    </w:p>
    <w:p w14:paraId="374768E1" w14:textId="77777777" w:rsidR="0077781A" w:rsidRPr="00B41CB5" w:rsidRDefault="00000000">
      <w:pPr>
        <w:keepNext/>
        <w:pBdr>
          <w:top w:val="single" w:sz="24" w:space="0" w:color="DBE5F1"/>
          <w:left w:val="single" w:sz="24" w:space="0" w:color="DBE5F1"/>
          <w:bottom w:val="single" w:sz="24" w:space="0" w:color="DBE5F1"/>
          <w:right w:val="single" w:sz="24" w:space="0" w:color="DBE5F1"/>
        </w:pBdr>
        <w:shd w:val="clear" w:color="auto" w:fill="DBE5F1"/>
        <w:spacing w:before="80"/>
        <w:rPr>
          <w:rFonts w:asciiTheme="majorHAnsi" w:hAnsiTheme="majorHAnsi" w:cstheme="majorHAnsi"/>
          <w:szCs w:val="20"/>
        </w:rPr>
      </w:pPr>
      <w:r w:rsidRPr="00B41CB5">
        <w:rPr>
          <w:rFonts w:asciiTheme="majorHAnsi" w:hAnsiTheme="majorHAnsi" w:cstheme="majorHAnsi"/>
          <w:b/>
          <w:spacing w:val="15"/>
          <w:szCs w:val="20"/>
        </w:rPr>
        <w:t>Senior Java Developer — Viaplay Group, Stockholm | 09/2021 – 06/2025</w:t>
      </w:r>
    </w:p>
    <w:p w14:paraId="498F54B5"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Delivered Java and Quarkus microservices for a streaming-media platform across AWS and on-premises Kubernetes, owning architecture, implementation, deployment and production operations.</w:t>
      </w:r>
    </w:p>
    <w:p w14:paraId="1AB17CD9"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Architected event-driven rendition pipelines with Camunda and AWS services, creating reusable patterns for asynchronous media processing and platform integration.</w:t>
      </w:r>
    </w:p>
    <w:p w14:paraId="1F401549" w14:textId="6559CDFB" w:rsidR="004317F6" w:rsidRDefault="00000000" w:rsidP="004317F6">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Built Python automation for media metadata extraction and validation; delivered approximately 30% improvement in media-processing throughput and 40% reduction in release lead time through optimisation, caching and CI/CD automation.</w:t>
      </w:r>
    </w:p>
    <w:p w14:paraId="32913E50" w14:textId="152DF5EC" w:rsidR="0077781A" w:rsidRPr="00B41CB5" w:rsidRDefault="00000000">
      <w:pPr>
        <w:keepNext/>
        <w:pBdr>
          <w:top w:val="single" w:sz="24" w:space="0" w:color="DBE5F1"/>
          <w:left w:val="single" w:sz="24" w:space="0" w:color="DBE5F1"/>
          <w:bottom w:val="single" w:sz="24" w:space="0" w:color="DBE5F1"/>
          <w:right w:val="single" w:sz="24" w:space="0" w:color="DBE5F1"/>
        </w:pBdr>
        <w:shd w:val="clear" w:color="auto" w:fill="DBE5F1"/>
        <w:spacing w:before="80"/>
        <w:rPr>
          <w:rFonts w:asciiTheme="majorHAnsi" w:hAnsiTheme="majorHAnsi" w:cstheme="majorHAnsi"/>
          <w:szCs w:val="20"/>
        </w:rPr>
      </w:pPr>
      <w:r w:rsidRPr="00B41CB5">
        <w:rPr>
          <w:rFonts w:asciiTheme="majorHAnsi" w:hAnsiTheme="majorHAnsi" w:cstheme="majorHAnsi"/>
          <w:b/>
          <w:spacing w:val="15"/>
          <w:szCs w:val="20"/>
        </w:rPr>
        <w:t>Software Developer — Expleo Technology Nordic, Gothenburg | 03/2021 – 09/2021</w:t>
      </w:r>
    </w:p>
    <w:p w14:paraId="09104D8B"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Delivered domain-driven microservices with strong unit testing and produced technical documentation and workflow diagrams that reduced onboarding time by approximately 50%.</w:t>
      </w:r>
    </w:p>
    <w:p w14:paraId="517B961A" w14:textId="77777777" w:rsidR="0077781A" w:rsidRPr="00B41CB5" w:rsidRDefault="00000000">
      <w:pPr>
        <w:keepNext/>
        <w:pBdr>
          <w:top w:val="single" w:sz="24" w:space="0" w:color="DBE5F1"/>
          <w:left w:val="single" w:sz="24" w:space="0" w:color="DBE5F1"/>
          <w:bottom w:val="single" w:sz="24" w:space="0" w:color="DBE5F1"/>
          <w:right w:val="single" w:sz="24" w:space="0" w:color="DBE5F1"/>
        </w:pBdr>
        <w:shd w:val="clear" w:color="auto" w:fill="DBE5F1"/>
        <w:spacing w:before="80"/>
        <w:rPr>
          <w:rFonts w:asciiTheme="majorHAnsi" w:hAnsiTheme="majorHAnsi" w:cstheme="majorHAnsi"/>
          <w:szCs w:val="20"/>
        </w:rPr>
      </w:pPr>
      <w:r w:rsidRPr="00B41CB5">
        <w:rPr>
          <w:rFonts w:asciiTheme="majorHAnsi" w:hAnsiTheme="majorHAnsi" w:cstheme="majorHAnsi"/>
          <w:b/>
          <w:spacing w:val="15"/>
          <w:szCs w:val="20"/>
        </w:rPr>
        <w:lastRenderedPageBreak/>
        <w:t>Technical Lead — IBM, Sydney and Pune | 08/2012 – 01/2021</w:t>
      </w:r>
    </w:p>
    <w:p w14:paraId="0D3A3DAA" w14:textId="77777777" w:rsidR="0077781A" w:rsidRPr="00B41CB5" w:rsidRDefault="00000000">
      <w:pPr>
        <w:keepNext/>
        <w:spacing w:after="20"/>
        <w:rPr>
          <w:rFonts w:asciiTheme="majorHAnsi" w:hAnsiTheme="majorHAnsi" w:cstheme="majorHAnsi"/>
          <w:szCs w:val="20"/>
        </w:rPr>
      </w:pPr>
      <w:r w:rsidRPr="00B41CB5">
        <w:rPr>
          <w:rFonts w:asciiTheme="majorHAnsi" w:hAnsiTheme="majorHAnsi" w:cstheme="majorHAnsi"/>
          <w:i/>
          <w:szCs w:val="20"/>
        </w:rPr>
        <w:t>Progressed from Associate System Engineer across banking and digital platform programs.</w:t>
      </w:r>
    </w:p>
    <w:p w14:paraId="0E5C4A8C"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Built backend applications and REST APIs for regulated banking programs across distributed teams, covering profile management, validation, enrichment and identity verification integrations.</w:t>
      </w:r>
    </w:p>
    <w:p w14:paraId="05A4A1A6"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Delivered across privacy, AML, customer establishment, customer service and online lending in complex enterprise stakeholder environments.</w:t>
      </w:r>
    </w:p>
    <w:p w14:paraId="17DA070B"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Led architecture and code reviews, mentoring and engineering standards across distributed delivery teams.</w:t>
      </w:r>
    </w:p>
    <w:p w14:paraId="224CEB25" w14:textId="77777777" w:rsidR="0077781A" w:rsidRPr="00B41CB5" w:rsidRDefault="00000000">
      <w:pPr>
        <w:pStyle w:val="ListBullet"/>
        <w:spacing w:after="30"/>
        <w:ind w:left="302" w:hanging="302"/>
        <w:rPr>
          <w:rFonts w:asciiTheme="majorHAnsi" w:hAnsiTheme="majorHAnsi" w:cstheme="majorHAnsi"/>
          <w:szCs w:val="20"/>
        </w:rPr>
      </w:pPr>
      <w:r w:rsidRPr="00B41CB5">
        <w:rPr>
          <w:rFonts w:asciiTheme="majorHAnsi" w:hAnsiTheme="majorHAnsi" w:cstheme="majorHAnsi"/>
          <w:szCs w:val="20"/>
        </w:rPr>
        <w:t>Improved response times by approximately 25% through indexing, query tuning and caching; modernised delivery pipelines with Jenkins, Bamboo and Artifactory.</w:t>
      </w:r>
    </w:p>
    <w:p w14:paraId="7BE59C1E" w14:textId="559FCED4" w:rsidR="0077781A" w:rsidRPr="00B41CB5" w:rsidRDefault="00972188">
      <w:pPr>
        <w:keepNext/>
        <w:pBdr>
          <w:top w:val="single" w:sz="24" w:space="0" w:color="4F81BD"/>
          <w:left w:val="single" w:sz="24" w:space="0" w:color="4F81BD"/>
          <w:bottom w:val="single" w:sz="24" w:space="0" w:color="4F81BD"/>
          <w:right w:val="single" w:sz="24" w:space="0" w:color="4F81BD"/>
        </w:pBdr>
        <w:shd w:val="clear" w:color="auto" w:fill="4F81BD"/>
        <w:spacing w:before="120"/>
        <w:rPr>
          <w:rFonts w:asciiTheme="majorHAnsi" w:hAnsiTheme="majorHAnsi" w:cstheme="majorHAnsi"/>
          <w:szCs w:val="20"/>
        </w:rPr>
      </w:pPr>
      <w:r w:rsidRPr="00B41CB5">
        <w:rPr>
          <w:rFonts w:asciiTheme="majorHAnsi" w:hAnsiTheme="majorHAnsi" w:cstheme="majorHAnsi"/>
          <w:b/>
          <w:color w:val="FFFFFF"/>
          <w:spacing w:val="15"/>
          <w:szCs w:val="20"/>
        </w:rPr>
        <w:t>PROJECTS</w:t>
      </w:r>
    </w:p>
    <w:p w14:paraId="32A31526" w14:textId="7893CDCB" w:rsidR="0077781A" w:rsidRPr="00B41CB5" w:rsidRDefault="00344075">
      <w:pPr>
        <w:keepNext/>
        <w:spacing w:before="80"/>
        <w:rPr>
          <w:rFonts w:asciiTheme="majorHAnsi" w:hAnsiTheme="majorHAnsi" w:cstheme="majorHAnsi"/>
          <w:b/>
          <w:bCs/>
          <w:szCs w:val="20"/>
          <w:lang w:val="en-SE"/>
        </w:rPr>
      </w:pPr>
      <w:r w:rsidRPr="00344075">
        <w:rPr>
          <w:rFonts w:asciiTheme="majorHAnsi" w:hAnsiTheme="majorHAnsi" w:cstheme="majorHAnsi"/>
          <w:b/>
          <w:bCs/>
          <w:szCs w:val="20"/>
          <w:lang w:val="en-SE"/>
        </w:rPr>
        <w:t>ARGUS — Agentic Risk &amp; Governance Unified Screening</w:t>
      </w:r>
    </w:p>
    <w:p w14:paraId="356F1C29" w14:textId="5CD10F55" w:rsidR="0077781A" w:rsidRPr="00B41CB5" w:rsidRDefault="00000000">
      <w:pPr>
        <w:spacing w:after="20"/>
        <w:rPr>
          <w:rFonts w:asciiTheme="majorHAnsi" w:hAnsiTheme="majorHAnsi" w:cstheme="majorHAnsi"/>
          <w:iCs/>
          <w:szCs w:val="20"/>
        </w:rPr>
      </w:pPr>
      <w:hyperlink r:id="rId12">
        <w:r w:rsidR="0081403A" w:rsidRPr="00B41CB5">
          <w:rPr>
            <w:rFonts w:asciiTheme="majorHAnsi" w:hAnsiTheme="majorHAnsi" w:cstheme="majorHAnsi"/>
            <w:color w:val="0563C1"/>
            <w:szCs w:val="20"/>
            <w:u w:val="single"/>
          </w:rPr>
          <w:t>github.com/iarjunganesh/argus</w:t>
        </w:r>
      </w:hyperlink>
      <w:r w:rsidR="0081403A" w:rsidRPr="00B41CB5">
        <w:rPr>
          <w:rFonts w:asciiTheme="majorHAnsi" w:hAnsiTheme="majorHAnsi" w:cstheme="majorHAnsi"/>
          <w:iCs/>
          <w:szCs w:val="20"/>
        </w:rPr>
        <w:t xml:space="preserve"> | </w:t>
      </w:r>
      <w:r w:rsidR="0081403A" w:rsidRPr="00B41CB5">
        <w:rPr>
          <w:rFonts w:asciiTheme="majorHAnsi" w:hAnsiTheme="majorHAnsi" w:cstheme="majorHAnsi"/>
          <w:i/>
          <w:szCs w:val="20"/>
        </w:rPr>
        <w:t>Hack for Good winner, 1 of 3, Microsoft Agents League — AI Skills Fest 2026</w:t>
      </w:r>
    </w:p>
    <w:p w14:paraId="02982412" w14:textId="77777777" w:rsidR="0077781A" w:rsidRPr="00B41CB5" w:rsidRDefault="00000000" w:rsidP="00B926B5">
      <w:pPr>
        <w:pStyle w:val="ListBullet"/>
        <w:numPr>
          <w:ilvl w:val="0"/>
          <w:numId w:val="13"/>
        </w:numPr>
        <w:spacing w:after="30"/>
        <w:rPr>
          <w:rFonts w:asciiTheme="majorHAnsi" w:hAnsiTheme="majorHAnsi" w:cstheme="majorHAnsi"/>
          <w:szCs w:val="20"/>
        </w:rPr>
      </w:pPr>
      <w:r w:rsidRPr="00B41CB5">
        <w:rPr>
          <w:rFonts w:asciiTheme="majorHAnsi" w:hAnsiTheme="majorHAnsi" w:cstheme="majorHAnsi"/>
          <w:szCs w:val="20"/>
        </w:rPr>
        <w:t>Six-service multi-agent KYC system in Python: five specialist agents fan out in parallel over a versioned A2A envelope, with compliance fan-in and a task ID traced through every report.</w:t>
      </w:r>
    </w:p>
    <w:p w14:paraId="21AC6B7B" w14:textId="77777777" w:rsidR="0077781A" w:rsidRPr="00B41CB5" w:rsidRDefault="00000000" w:rsidP="00B926B5">
      <w:pPr>
        <w:pStyle w:val="ListBullet"/>
        <w:numPr>
          <w:ilvl w:val="0"/>
          <w:numId w:val="13"/>
        </w:numPr>
        <w:spacing w:after="30"/>
        <w:rPr>
          <w:rFonts w:asciiTheme="majorHAnsi" w:hAnsiTheme="majorHAnsi" w:cstheme="majorHAnsi"/>
          <w:szCs w:val="20"/>
        </w:rPr>
      </w:pPr>
      <w:r w:rsidRPr="00B41CB5">
        <w:rPr>
          <w:rFonts w:asciiTheme="majorHAnsi" w:hAnsiTheme="majorHAnsi" w:cstheme="majorHAnsi"/>
          <w:szCs w:val="20"/>
        </w:rPr>
        <w:t>Grounded retrieval in Azure AI Search indexes defined as code, with Azure OpenAI explanations over Cosmos DB, deterministic weighted scoring and fixed tier thresholds.</w:t>
      </w:r>
    </w:p>
    <w:p w14:paraId="6EA41637" w14:textId="23AC51B6" w:rsidR="0077781A" w:rsidRPr="00B41CB5" w:rsidRDefault="00000000">
      <w:pPr>
        <w:keepNext/>
        <w:spacing w:before="80"/>
        <w:rPr>
          <w:rFonts w:asciiTheme="majorHAnsi" w:hAnsiTheme="majorHAnsi" w:cstheme="majorHAnsi"/>
          <w:szCs w:val="20"/>
        </w:rPr>
      </w:pPr>
      <w:r w:rsidRPr="00B41CB5">
        <w:rPr>
          <w:rFonts w:asciiTheme="majorHAnsi" w:hAnsiTheme="majorHAnsi" w:cstheme="majorHAnsi"/>
          <w:b/>
          <w:szCs w:val="20"/>
        </w:rPr>
        <w:t>BASTION — Governed Agentic Access Review</w:t>
      </w:r>
    </w:p>
    <w:p w14:paraId="27F5263B" w14:textId="34AFFAD8" w:rsidR="0077781A" w:rsidRPr="00B41CB5" w:rsidRDefault="00000000">
      <w:pPr>
        <w:spacing w:after="20"/>
        <w:rPr>
          <w:rFonts w:asciiTheme="majorHAnsi" w:hAnsiTheme="majorHAnsi" w:cstheme="majorHAnsi"/>
          <w:iCs/>
          <w:szCs w:val="20"/>
        </w:rPr>
      </w:pPr>
      <w:hyperlink r:id="rId13">
        <w:r w:rsidR="0081403A" w:rsidRPr="00B41CB5">
          <w:rPr>
            <w:rFonts w:asciiTheme="majorHAnsi" w:hAnsiTheme="majorHAnsi" w:cstheme="majorHAnsi"/>
            <w:color w:val="0563C1"/>
            <w:szCs w:val="20"/>
            <w:u w:val="single"/>
          </w:rPr>
          <w:t>github.com/iarjunganesh/bastion</w:t>
        </w:r>
      </w:hyperlink>
      <w:r w:rsidR="0081403A" w:rsidRPr="00B41CB5">
        <w:rPr>
          <w:rFonts w:asciiTheme="majorHAnsi" w:hAnsiTheme="majorHAnsi" w:cstheme="majorHAnsi"/>
          <w:iCs/>
          <w:szCs w:val="20"/>
        </w:rPr>
        <w:t xml:space="preserve"> | </w:t>
      </w:r>
      <w:r w:rsidR="0081403A" w:rsidRPr="00B41CB5">
        <w:rPr>
          <w:rFonts w:asciiTheme="majorHAnsi" w:hAnsiTheme="majorHAnsi" w:cstheme="majorHAnsi"/>
          <w:i/>
          <w:szCs w:val="20"/>
        </w:rPr>
        <w:t>All Things Agentic Hackathon 2026</w:t>
      </w:r>
    </w:p>
    <w:p w14:paraId="02C86ECB" w14:textId="77777777" w:rsidR="0077781A" w:rsidRPr="00B41CB5" w:rsidRDefault="00000000" w:rsidP="00B926B5">
      <w:pPr>
        <w:pStyle w:val="ListBullet"/>
        <w:numPr>
          <w:ilvl w:val="0"/>
          <w:numId w:val="13"/>
        </w:numPr>
        <w:spacing w:after="30"/>
        <w:rPr>
          <w:rFonts w:asciiTheme="majorHAnsi" w:hAnsiTheme="majorHAnsi" w:cstheme="majorHAnsi"/>
          <w:szCs w:val="20"/>
        </w:rPr>
      </w:pPr>
      <w:r w:rsidRPr="00B41CB5">
        <w:rPr>
          <w:rFonts w:asciiTheme="majorHAnsi" w:hAnsiTheme="majorHAnsi" w:cstheme="majorHAnsi"/>
          <w:szCs w:val="20"/>
        </w:rPr>
        <w:t>Read-only IAM review system on Google Cloud with three Google ADK agents, screening and scoring every binding deterministically before the model sees it. 321 tests at 100% statement and branch coverage.</w:t>
      </w:r>
    </w:p>
    <w:p w14:paraId="5E4F0E8D" w14:textId="61C1BF67" w:rsidR="0077781A" w:rsidRPr="00B41CB5" w:rsidRDefault="00000000">
      <w:pPr>
        <w:keepNext/>
        <w:spacing w:before="80"/>
        <w:rPr>
          <w:rFonts w:asciiTheme="majorHAnsi" w:hAnsiTheme="majorHAnsi" w:cstheme="majorHAnsi"/>
          <w:szCs w:val="20"/>
        </w:rPr>
      </w:pPr>
      <w:r w:rsidRPr="00B41CB5">
        <w:rPr>
          <w:rFonts w:asciiTheme="majorHAnsi" w:hAnsiTheme="majorHAnsi" w:cstheme="majorHAnsi"/>
          <w:b/>
          <w:szCs w:val="20"/>
        </w:rPr>
        <w:t>Continuum — Durable Agentic Memory</w:t>
      </w:r>
    </w:p>
    <w:p w14:paraId="19EE28E5" w14:textId="6F8FB5FA" w:rsidR="0077781A" w:rsidRPr="00B41CB5" w:rsidRDefault="00000000">
      <w:pPr>
        <w:spacing w:after="20"/>
        <w:rPr>
          <w:rFonts w:asciiTheme="majorHAnsi" w:hAnsiTheme="majorHAnsi" w:cstheme="majorHAnsi"/>
          <w:iCs/>
          <w:szCs w:val="20"/>
        </w:rPr>
      </w:pPr>
      <w:hyperlink r:id="rId14">
        <w:r w:rsidR="00BE7F83" w:rsidRPr="00B41CB5">
          <w:rPr>
            <w:rFonts w:asciiTheme="majorHAnsi" w:hAnsiTheme="majorHAnsi" w:cstheme="majorHAnsi"/>
            <w:color w:val="0563C1"/>
            <w:szCs w:val="20"/>
            <w:u w:val="single"/>
          </w:rPr>
          <w:t>github.com/iarjunganesh/continuum</w:t>
        </w:r>
      </w:hyperlink>
      <w:r w:rsidR="00BE7F83" w:rsidRPr="00B41CB5">
        <w:rPr>
          <w:rFonts w:asciiTheme="majorHAnsi" w:hAnsiTheme="majorHAnsi" w:cstheme="majorHAnsi"/>
          <w:iCs/>
          <w:szCs w:val="20"/>
        </w:rPr>
        <w:t xml:space="preserve"> | </w:t>
      </w:r>
      <w:r w:rsidR="00BE7F83" w:rsidRPr="00B41CB5">
        <w:rPr>
          <w:rFonts w:asciiTheme="majorHAnsi" w:hAnsiTheme="majorHAnsi" w:cstheme="majorHAnsi"/>
          <w:i/>
          <w:szCs w:val="20"/>
        </w:rPr>
        <w:t>CockroachDB × AWS Hackathon — Build with Agentic Memory, 2026</w:t>
      </w:r>
    </w:p>
    <w:p w14:paraId="60A3925C" w14:textId="77777777" w:rsidR="0077781A" w:rsidRPr="00B41CB5" w:rsidRDefault="00000000" w:rsidP="00B926B5">
      <w:pPr>
        <w:pStyle w:val="ListBullet"/>
        <w:numPr>
          <w:ilvl w:val="0"/>
          <w:numId w:val="13"/>
        </w:numPr>
        <w:spacing w:after="30"/>
        <w:rPr>
          <w:rFonts w:asciiTheme="majorHAnsi" w:hAnsiTheme="majorHAnsi" w:cstheme="majorHAnsi"/>
          <w:szCs w:val="20"/>
        </w:rPr>
      </w:pPr>
      <w:r w:rsidRPr="00B41CB5">
        <w:rPr>
          <w:rFonts w:asciiTheme="majorHAnsi" w:hAnsiTheme="majorHAnsi" w:cstheme="majorHAnsi"/>
          <w:szCs w:val="20"/>
        </w:rPr>
        <w:t>Incident-response agent on AWS Lambda and CockroachDB fusing structured filtering with semantic ranking in a single C-SPANN vector query over Bedrock Titan embeddings; durable checkpoints resumed 10 of 10 SIGKILLs and 15 of 15 AWS-terminated invocations without duplicating actions.</w:t>
      </w:r>
    </w:p>
    <w:p w14:paraId="7E32C3F6" w14:textId="61F862B9" w:rsidR="0077781A" w:rsidRPr="00B41CB5" w:rsidRDefault="00000000">
      <w:pPr>
        <w:keepNext/>
        <w:spacing w:before="80"/>
        <w:rPr>
          <w:rFonts w:asciiTheme="majorHAnsi" w:hAnsiTheme="majorHAnsi" w:cstheme="majorHAnsi"/>
          <w:szCs w:val="20"/>
        </w:rPr>
      </w:pPr>
      <w:r w:rsidRPr="00B41CB5">
        <w:rPr>
          <w:rFonts w:asciiTheme="majorHAnsi" w:hAnsiTheme="majorHAnsi" w:cstheme="majorHAnsi"/>
          <w:b/>
          <w:szCs w:val="20"/>
        </w:rPr>
        <w:t>DRIFT — Grounded Release Intelligence</w:t>
      </w:r>
    </w:p>
    <w:p w14:paraId="7C94ADD3" w14:textId="467EBC3F" w:rsidR="0077781A" w:rsidRPr="00F046E8" w:rsidRDefault="00000000">
      <w:pPr>
        <w:spacing w:after="20"/>
        <w:rPr>
          <w:rFonts w:asciiTheme="majorHAnsi" w:hAnsiTheme="majorHAnsi" w:cstheme="majorHAnsi"/>
          <w:iCs/>
          <w:szCs w:val="20"/>
        </w:rPr>
      </w:pPr>
      <w:hyperlink r:id="rId15">
        <w:r w:rsidR="00F046E8" w:rsidRPr="00B41CB5">
          <w:rPr>
            <w:rFonts w:asciiTheme="majorHAnsi" w:hAnsiTheme="majorHAnsi" w:cstheme="majorHAnsi"/>
            <w:color w:val="0563C1"/>
            <w:szCs w:val="20"/>
            <w:u w:val="single"/>
          </w:rPr>
          <w:t>github.com/iarjunganesh/drift</w:t>
        </w:r>
      </w:hyperlink>
      <w:r w:rsidR="00F046E8">
        <w:rPr>
          <w:rFonts w:asciiTheme="majorHAnsi" w:hAnsiTheme="majorHAnsi" w:cstheme="majorHAnsi"/>
          <w:iCs/>
          <w:szCs w:val="20"/>
        </w:rPr>
        <w:t xml:space="preserve"> | </w:t>
      </w:r>
      <w:r w:rsidR="00F046E8" w:rsidRPr="00F046E8">
        <w:rPr>
          <w:rFonts w:asciiTheme="majorHAnsi" w:hAnsiTheme="majorHAnsi" w:cstheme="majorHAnsi"/>
          <w:iCs/>
          <w:szCs w:val="20"/>
        </w:rPr>
        <w:t>OpenAI Build Week 2026</w:t>
      </w:r>
    </w:p>
    <w:p w14:paraId="271745B4" w14:textId="7FE39B7D" w:rsidR="00E7303F" w:rsidRPr="00E7303F" w:rsidRDefault="00000000" w:rsidP="00B926B5">
      <w:pPr>
        <w:pStyle w:val="ListBullet"/>
        <w:numPr>
          <w:ilvl w:val="0"/>
          <w:numId w:val="13"/>
        </w:numPr>
        <w:spacing w:after="30"/>
        <w:rPr>
          <w:rFonts w:asciiTheme="majorHAnsi" w:hAnsiTheme="majorHAnsi" w:cstheme="majorHAnsi"/>
          <w:szCs w:val="20"/>
        </w:rPr>
      </w:pPr>
      <w:r w:rsidRPr="00B41CB5">
        <w:rPr>
          <w:rFonts w:asciiTheme="majorHAnsi" w:hAnsiTheme="majorHAnsi" w:cstheme="majorHAnsi"/>
          <w:szCs w:val="20"/>
        </w:rPr>
        <w:t>Six-stage FastAPI and Next.js pipeline turning noisy release feeds into cited briefings, pinning every claim to a verbatim excerpt with character offsets and a SHA-256 hash, with a human gate before publication. 189 tests at 100% backend coverage.</w:t>
      </w:r>
    </w:p>
    <w:p w14:paraId="4DB67B91" w14:textId="03BA7E1E" w:rsidR="00E7303F" w:rsidRPr="00B41CB5" w:rsidRDefault="009625D5" w:rsidP="00E7303F">
      <w:pPr>
        <w:keepNext/>
        <w:pBdr>
          <w:top w:val="single" w:sz="24" w:space="0" w:color="4F81BD"/>
          <w:left w:val="single" w:sz="24" w:space="0" w:color="4F81BD"/>
          <w:bottom w:val="single" w:sz="24" w:space="0" w:color="4F81BD"/>
          <w:right w:val="single" w:sz="24" w:space="0" w:color="4F81BD"/>
        </w:pBdr>
        <w:shd w:val="clear" w:color="auto" w:fill="4F81BD"/>
        <w:spacing w:before="120"/>
        <w:rPr>
          <w:rFonts w:asciiTheme="majorHAnsi" w:hAnsiTheme="majorHAnsi" w:cstheme="majorHAnsi"/>
          <w:szCs w:val="20"/>
        </w:rPr>
      </w:pPr>
      <w:r>
        <w:rPr>
          <w:rFonts w:asciiTheme="majorHAnsi" w:hAnsiTheme="majorHAnsi" w:cstheme="majorHAnsi"/>
          <w:b/>
          <w:caps/>
          <w:color w:val="FFFFFF"/>
          <w:spacing w:val="15"/>
          <w:szCs w:val="20"/>
        </w:rPr>
        <w:t>AWARDS AND HONOURS</w:t>
      </w:r>
    </w:p>
    <w:p w14:paraId="0E27F59A" w14:textId="77777777" w:rsidR="003850B4" w:rsidRDefault="00D62FD9" w:rsidP="003850B4">
      <w:pPr>
        <w:pStyle w:val="ListBullet"/>
        <w:numPr>
          <w:ilvl w:val="0"/>
          <w:numId w:val="0"/>
        </w:numPr>
        <w:spacing w:after="30"/>
        <w:ind w:left="360" w:hanging="360"/>
        <w:rPr>
          <w:rFonts w:asciiTheme="majorHAnsi" w:hAnsiTheme="majorHAnsi" w:cstheme="majorHAnsi"/>
          <w:szCs w:val="20"/>
          <w:lang w:val="en-SE"/>
        </w:rPr>
      </w:pPr>
      <w:r w:rsidRPr="00D62FD9">
        <w:rPr>
          <w:rFonts w:asciiTheme="majorHAnsi" w:hAnsiTheme="majorHAnsi" w:cstheme="majorHAnsi"/>
          <w:b/>
          <w:bCs/>
          <w:szCs w:val="20"/>
          <w:lang w:val="en-SE"/>
        </w:rPr>
        <w:t>Hack for Good — Winner (1 of 3)</w:t>
      </w:r>
      <w:r w:rsidRPr="00D62FD9">
        <w:rPr>
          <w:rFonts w:asciiTheme="majorHAnsi" w:hAnsiTheme="majorHAnsi" w:cstheme="majorHAnsi"/>
          <w:szCs w:val="20"/>
          <w:lang w:val="en-SE"/>
        </w:rPr>
        <w:t>, Microsoft Agents League, AI Skills Fest 2026.</w:t>
      </w:r>
    </w:p>
    <w:p w14:paraId="59773844" w14:textId="63A3635E" w:rsidR="00E7303F" w:rsidRPr="00B926B5" w:rsidRDefault="00D62FD9" w:rsidP="00B926B5">
      <w:pPr>
        <w:pStyle w:val="ListBullet"/>
        <w:numPr>
          <w:ilvl w:val="0"/>
          <w:numId w:val="13"/>
        </w:numPr>
        <w:spacing w:after="30"/>
        <w:rPr>
          <w:rFonts w:asciiTheme="majorHAnsi" w:hAnsiTheme="majorHAnsi" w:cstheme="majorHAnsi"/>
          <w:szCs w:val="20"/>
        </w:rPr>
      </w:pPr>
      <w:r w:rsidRPr="00D62FD9">
        <w:rPr>
          <w:rFonts w:asciiTheme="majorHAnsi" w:hAnsiTheme="majorHAnsi" w:cstheme="majorHAnsi"/>
          <w:szCs w:val="20"/>
        </w:rPr>
        <w:t>One of 14 winners across 8 categories from a $55,000 prize pool, for ARGUS. Named in Microsoft's official Agents League recap, July 2026.</w:t>
      </w:r>
    </w:p>
    <w:p w14:paraId="3E15C34B" w14:textId="30476BFD" w:rsidR="0077781A" w:rsidRPr="00B41CB5" w:rsidRDefault="00D76E73">
      <w:pPr>
        <w:keepNext/>
        <w:pBdr>
          <w:top w:val="single" w:sz="24" w:space="0" w:color="4F81BD"/>
          <w:left w:val="single" w:sz="24" w:space="0" w:color="4F81BD"/>
          <w:bottom w:val="single" w:sz="24" w:space="0" w:color="4F81BD"/>
          <w:right w:val="single" w:sz="24" w:space="0" w:color="4F81BD"/>
        </w:pBdr>
        <w:shd w:val="clear" w:color="auto" w:fill="4F81BD"/>
        <w:spacing w:before="120"/>
        <w:rPr>
          <w:rFonts w:asciiTheme="majorHAnsi" w:hAnsiTheme="majorHAnsi" w:cstheme="majorHAnsi"/>
          <w:szCs w:val="20"/>
        </w:rPr>
      </w:pPr>
      <w:r>
        <w:rPr>
          <w:rFonts w:asciiTheme="majorHAnsi" w:hAnsiTheme="majorHAnsi" w:cstheme="majorHAnsi"/>
          <w:b/>
          <w:caps/>
          <w:color w:val="FFFFFF"/>
          <w:spacing w:val="15"/>
          <w:szCs w:val="20"/>
        </w:rPr>
        <w:t>PUBLICATIONS AND WRITING</w:t>
      </w:r>
    </w:p>
    <w:p w14:paraId="63F1EA0A" w14:textId="77777777" w:rsidR="0077781A" w:rsidRPr="00B41CB5" w:rsidRDefault="00000000" w:rsidP="00FD06A5">
      <w:pPr>
        <w:pStyle w:val="ListBullet"/>
        <w:numPr>
          <w:ilvl w:val="0"/>
          <w:numId w:val="18"/>
        </w:numPr>
        <w:spacing w:after="30"/>
        <w:rPr>
          <w:rFonts w:asciiTheme="majorHAnsi" w:hAnsiTheme="majorHAnsi" w:cstheme="majorHAnsi"/>
          <w:szCs w:val="20"/>
        </w:rPr>
      </w:pPr>
      <w:hyperlink r:id="rId16">
        <w:r w:rsidRPr="00B41CB5">
          <w:rPr>
            <w:rFonts w:asciiTheme="majorHAnsi" w:hAnsiTheme="majorHAnsi" w:cstheme="majorHAnsi"/>
            <w:b/>
            <w:color w:val="0563C1"/>
            <w:szCs w:val="20"/>
            <w:u w:val="single"/>
          </w:rPr>
          <w:t>ARGUS: Compliance Infrastructure That Believes Financial Access Is a Human Right</w:t>
        </w:r>
      </w:hyperlink>
      <w:r w:rsidRPr="00B41CB5">
        <w:rPr>
          <w:rFonts w:asciiTheme="majorHAnsi" w:hAnsiTheme="majorHAnsi" w:cstheme="majorHAnsi"/>
          <w:szCs w:val="20"/>
        </w:rPr>
        <w:t xml:space="preserve"> — Microsoft Tech Community, July 2026. Authored a guest article explaining ARGUS's problem framing, multi-agent architecture, grounding strategy, auditability and human-centred roadmap.</w:t>
      </w:r>
    </w:p>
    <w:p w14:paraId="52AC5AA6" w14:textId="77777777" w:rsidR="0077781A" w:rsidRPr="00B41CB5" w:rsidRDefault="00000000" w:rsidP="00FD06A5">
      <w:pPr>
        <w:pStyle w:val="ListBullet"/>
        <w:numPr>
          <w:ilvl w:val="0"/>
          <w:numId w:val="18"/>
        </w:numPr>
        <w:spacing w:after="30"/>
        <w:rPr>
          <w:rFonts w:asciiTheme="majorHAnsi" w:hAnsiTheme="majorHAnsi" w:cstheme="majorHAnsi"/>
          <w:szCs w:val="20"/>
        </w:rPr>
      </w:pPr>
      <w:hyperlink r:id="rId17">
        <w:r w:rsidRPr="00B41CB5">
          <w:rPr>
            <w:rFonts w:asciiTheme="majorHAnsi" w:hAnsiTheme="majorHAnsi" w:cstheme="majorHAnsi"/>
            <w:b/>
            <w:color w:val="0563C1"/>
            <w:szCs w:val="20"/>
            <w:u w:val="single"/>
          </w:rPr>
          <w:t>What 100% Test Coverage Missed: State Across Google ADK A2A Boundaries</w:t>
        </w:r>
      </w:hyperlink>
      <w:r w:rsidRPr="00B41CB5">
        <w:rPr>
          <w:rFonts w:asciiTheme="majorHAnsi" w:hAnsiTheme="majorHAnsi" w:cstheme="majorHAnsi"/>
          <w:szCs w:val="20"/>
        </w:rPr>
        <w:t xml:space="preserve"> — dev.to, August 2026. Analysed why 100% local test coverage still missed session state crossing distributed A2A service boundaries in production.</w:t>
      </w:r>
    </w:p>
    <w:p w14:paraId="391E640D" w14:textId="07704EF5" w:rsidR="0077781A" w:rsidRPr="00B41CB5" w:rsidRDefault="00993860">
      <w:pPr>
        <w:keepNext/>
        <w:pBdr>
          <w:top w:val="single" w:sz="24" w:space="0" w:color="4F81BD"/>
          <w:left w:val="single" w:sz="24" w:space="0" w:color="4F81BD"/>
          <w:bottom w:val="single" w:sz="24" w:space="0" w:color="4F81BD"/>
          <w:right w:val="single" w:sz="24" w:space="0" w:color="4F81BD"/>
        </w:pBdr>
        <w:shd w:val="clear" w:color="auto" w:fill="4F81BD"/>
        <w:spacing w:before="120"/>
        <w:rPr>
          <w:rFonts w:asciiTheme="majorHAnsi" w:hAnsiTheme="majorHAnsi" w:cstheme="majorHAnsi"/>
          <w:szCs w:val="20"/>
        </w:rPr>
      </w:pPr>
      <w:r>
        <w:rPr>
          <w:rFonts w:asciiTheme="majorHAnsi" w:hAnsiTheme="majorHAnsi" w:cstheme="majorHAnsi"/>
          <w:b/>
          <w:caps/>
          <w:color w:val="FFFFFF"/>
          <w:spacing w:val="15"/>
          <w:szCs w:val="20"/>
        </w:rPr>
        <w:t>CERTIFICATIONS AND TRAINING</w:t>
      </w:r>
    </w:p>
    <w:p w14:paraId="5DF12714" w14:textId="77777777" w:rsidR="0077781A" w:rsidRPr="00B41CB5" w:rsidRDefault="00000000" w:rsidP="00FD06A5">
      <w:pPr>
        <w:pStyle w:val="ListBullet"/>
        <w:numPr>
          <w:ilvl w:val="0"/>
          <w:numId w:val="20"/>
        </w:numPr>
        <w:spacing w:after="30"/>
        <w:rPr>
          <w:rFonts w:asciiTheme="majorHAnsi" w:hAnsiTheme="majorHAnsi" w:cstheme="majorHAnsi"/>
          <w:szCs w:val="20"/>
        </w:rPr>
      </w:pPr>
      <w:r w:rsidRPr="00B41CB5">
        <w:rPr>
          <w:rFonts w:asciiTheme="majorHAnsi" w:hAnsiTheme="majorHAnsi" w:cstheme="majorHAnsi"/>
          <w:b/>
          <w:szCs w:val="20"/>
        </w:rPr>
        <w:t>NVIDIA Certified Professional: Agentic AI (NCP-AAI) — NVIDIA</w:t>
      </w:r>
    </w:p>
    <w:p w14:paraId="07751ABD" w14:textId="77777777" w:rsidR="0077781A" w:rsidRPr="00B41CB5" w:rsidRDefault="00000000" w:rsidP="00FD06A5">
      <w:pPr>
        <w:pStyle w:val="ListBullet"/>
        <w:numPr>
          <w:ilvl w:val="0"/>
          <w:numId w:val="20"/>
        </w:numPr>
        <w:spacing w:after="30"/>
        <w:rPr>
          <w:rFonts w:asciiTheme="majorHAnsi" w:hAnsiTheme="majorHAnsi" w:cstheme="majorHAnsi"/>
          <w:szCs w:val="20"/>
        </w:rPr>
      </w:pPr>
      <w:r w:rsidRPr="00B41CB5">
        <w:rPr>
          <w:rFonts w:asciiTheme="majorHAnsi" w:hAnsiTheme="majorHAnsi" w:cstheme="majorHAnsi"/>
          <w:szCs w:val="20"/>
        </w:rPr>
        <w:t>Microsoft AI-102: Designing and Implementing a Microsoft Azure AI Solution — instructor-led training completed, March 2026</w:t>
      </w:r>
    </w:p>
    <w:p w14:paraId="328F6A6D" w14:textId="77777777" w:rsidR="0077781A" w:rsidRPr="00B41CB5" w:rsidRDefault="00000000" w:rsidP="00FD06A5">
      <w:pPr>
        <w:pStyle w:val="ListBullet"/>
        <w:numPr>
          <w:ilvl w:val="0"/>
          <w:numId w:val="20"/>
        </w:numPr>
        <w:spacing w:after="30"/>
        <w:rPr>
          <w:rFonts w:asciiTheme="majorHAnsi" w:hAnsiTheme="majorHAnsi" w:cstheme="majorHAnsi"/>
          <w:szCs w:val="20"/>
        </w:rPr>
      </w:pPr>
      <w:r w:rsidRPr="00B41CB5">
        <w:rPr>
          <w:rFonts w:asciiTheme="majorHAnsi" w:hAnsiTheme="majorHAnsi" w:cstheme="majorHAnsi"/>
          <w:szCs w:val="20"/>
        </w:rPr>
        <w:t>Kubernetes Administration (LFS458) — The Linux Foundation</w:t>
      </w:r>
    </w:p>
    <w:p w14:paraId="42F2A00E" w14:textId="77777777" w:rsidR="0077781A" w:rsidRPr="00B41CB5" w:rsidRDefault="00000000" w:rsidP="00FD06A5">
      <w:pPr>
        <w:pStyle w:val="ListBullet"/>
        <w:numPr>
          <w:ilvl w:val="0"/>
          <w:numId w:val="20"/>
        </w:numPr>
        <w:spacing w:after="30"/>
        <w:rPr>
          <w:rFonts w:asciiTheme="majorHAnsi" w:hAnsiTheme="majorHAnsi" w:cstheme="majorHAnsi"/>
          <w:szCs w:val="20"/>
        </w:rPr>
      </w:pPr>
      <w:r w:rsidRPr="00B41CB5">
        <w:rPr>
          <w:rFonts w:asciiTheme="majorHAnsi" w:hAnsiTheme="majorHAnsi" w:cstheme="majorHAnsi"/>
          <w:szCs w:val="20"/>
        </w:rPr>
        <w:t>Machine Learning and AI Foundations: Prediction, Causation, and Statistical Inference — LinkedIn Learning</w:t>
      </w:r>
    </w:p>
    <w:p w14:paraId="70F3055C" w14:textId="77777777" w:rsidR="0077781A" w:rsidRPr="00B41CB5" w:rsidRDefault="00000000">
      <w:pPr>
        <w:keepNext/>
        <w:pBdr>
          <w:top w:val="single" w:sz="24" w:space="0" w:color="4F81BD"/>
          <w:left w:val="single" w:sz="24" w:space="0" w:color="4F81BD"/>
          <w:bottom w:val="single" w:sz="24" w:space="0" w:color="4F81BD"/>
          <w:right w:val="single" w:sz="24" w:space="0" w:color="4F81BD"/>
        </w:pBdr>
        <w:shd w:val="clear" w:color="auto" w:fill="4F81BD"/>
        <w:spacing w:before="120"/>
        <w:rPr>
          <w:rFonts w:asciiTheme="majorHAnsi" w:hAnsiTheme="majorHAnsi" w:cstheme="majorHAnsi"/>
          <w:szCs w:val="20"/>
        </w:rPr>
      </w:pPr>
      <w:r w:rsidRPr="00B41CB5">
        <w:rPr>
          <w:rFonts w:asciiTheme="majorHAnsi" w:hAnsiTheme="majorHAnsi" w:cstheme="majorHAnsi"/>
          <w:b/>
          <w:caps/>
          <w:color w:val="FFFFFF"/>
          <w:spacing w:val="15"/>
          <w:szCs w:val="20"/>
        </w:rPr>
        <w:t>EDUCATION</w:t>
      </w:r>
    </w:p>
    <w:p w14:paraId="62F713E0" w14:textId="77777777" w:rsidR="00AB2B3E" w:rsidRPr="00AB2B3E" w:rsidRDefault="00AB2B3E" w:rsidP="00FD06A5">
      <w:pPr>
        <w:pStyle w:val="ListBullet"/>
        <w:numPr>
          <w:ilvl w:val="0"/>
          <w:numId w:val="19"/>
        </w:numPr>
        <w:spacing w:after="30"/>
        <w:rPr>
          <w:rFonts w:asciiTheme="majorHAnsi" w:hAnsiTheme="majorHAnsi" w:cstheme="majorHAnsi"/>
          <w:szCs w:val="20"/>
          <w:lang w:val="en-SE"/>
        </w:rPr>
      </w:pPr>
      <w:r w:rsidRPr="00AB2B3E">
        <w:rPr>
          <w:rFonts w:asciiTheme="majorHAnsi" w:hAnsiTheme="majorHAnsi" w:cstheme="majorHAnsi"/>
          <w:b/>
          <w:bCs/>
          <w:szCs w:val="20"/>
          <w:lang w:val="en-SE"/>
        </w:rPr>
        <w:t>Master of Computer Applications</w:t>
      </w:r>
      <w:r w:rsidRPr="00AB2B3E">
        <w:rPr>
          <w:rFonts w:asciiTheme="majorHAnsi" w:hAnsiTheme="majorHAnsi" w:cstheme="majorHAnsi"/>
          <w:szCs w:val="20"/>
          <w:lang w:val="en-SE"/>
        </w:rPr>
        <w:t> — PES Institute of Technology, Bengaluru (Visvesvaraya Technological University), 2012</w:t>
      </w:r>
    </w:p>
    <w:p w14:paraId="41B183D2" w14:textId="06F5D2F6" w:rsidR="0077781A" w:rsidRPr="00AB2B3E" w:rsidRDefault="00AB2B3E" w:rsidP="00FD06A5">
      <w:pPr>
        <w:pStyle w:val="ListBullet"/>
        <w:numPr>
          <w:ilvl w:val="0"/>
          <w:numId w:val="19"/>
        </w:numPr>
        <w:spacing w:after="30"/>
        <w:rPr>
          <w:rFonts w:asciiTheme="majorHAnsi" w:hAnsiTheme="majorHAnsi" w:cstheme="majorHAnsi"/>
          <w:szCs w:val="20"/>
          <w:lang w:val="en-SE"/>
        </w:rPr>
      </w:pPr>
      <w:r w:rsidRPr="00AB2B3E">
        <w:rPr>
          <w:rFonts w:asciiTheme="majorHAnsi" w:hAnsiTheme="majorHAnsi" w:cstheme="majorHAnsi"/>
          <w:b/>
          <w:bCs/>
          <w:szCs w:val="20"/>
          <w:lang w:val="en-SE"/>
        </w:rPr>
        <w:t>Bachelor of Science, Computer Science</w:t>
      </w:r>
      <w:r w:rsidRPr="00AB2B3E">
        <w:rPr>
          <w:rFonts w:asciiTheme="majorHAnsi" w:hAnsiTheme="majorHAnsi" w:cstheme="majorHAnsi"/>
          <w:szCs w:val="20"/>
          <w:lang w:val="en-SE"/>
        </w:rPr>
        <w:t> — NIE College of Science, Mysuru (University of Mysore), 2009</w:t>
      </w:r>
    </w:p>
    <w:sectPr w:rsidR="0077781A" w:rsidRPr="00AB2B3E" w:rsidSect="000346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51E27" w14:textId="77777777" w:rsidR="00C70215" w:rsidRDefault="00C70215" w:rsidP="00154999">
      <w:r>
        <w:separator/>
      </w:r>
    </w:p>
  </w:endnote>
  <w:endnote w:type="continuationSeparator" w:id="0">
    <w:p w14:paraId="44D7A84D" w14:textId="77777777" w:rsidR="00C70215" w:rsidRDefault="00C70215" w:rsidP="00154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0623D" w14:textId="77777777" w:rsidR="00C70215" w:rsidRDefault="00C70215" w:rsidP="00154999">
      <w:r>
        <w:separator/>
      </w:r>
    </w:p>
  </w:footnote>
  <w:footnote w:type="continuationSeparator" w:id="0">
    <w:p w14:paraId="37F2007D" w14:textId="77777777" w:rsidR="00C70215" w:rsidRDefault="00C70215" w:rsidP="001549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E15809"/>
    <w:multiLevelType w:val="hybridMultilevel"/>
    <w:tmpl w:val="55AAB096"/>
    <w:lvl w:ilvl="0" w:tplc="0C000005">
      <w:start w:val="1"/>
      <w:numFmt w:val="bullet"/>
      <w:lvlText w:val=""/>
      <w:lvlJc w:val="left"/>
      <w:pPr>
        <w:ind w:left="360" w:hanging="360"/>
      </w:pPr>
      <w:rPr>
        <w:rFonts w:ascii="Wingdings" w:hAnsi="Wingdings"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10" w15:restartNumberingAfterBreak="0">
    <w:nsid w:val="056C32BC"/>
    <w:multiLevelType w:val="hybridMultilevel"/>
    <w:tmpl w:val="48A41B76"/>
    <w:lvl w:ilvl="0" w:tplc="0C00000B">
      <w:start w:val="1"/>
      <w:numFmt w:val="bullet"/>
      <w:lvlText w:val=""/>
      <w:lvlJc w:val="left"/>
      <w:pPr>
        <w:ind w:left="360" w:hanging="360"/>
      </w:pPr>
      <w:rPr>
        <w:rFonts w:ascii="Wingdings" w:hAnsi="Wingdings"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11" w15:restartNumberingAfterBreak="0">
    <w:nsid w:val="317C271E"/>
    <w:multiLevelType w:val="multilevel"/>
    <w:tmpl w:val="937216A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8AB7FD0"/>
    <w:multiLevelType w:val="hybridMultilevel"/>
    <w:tmpl w:val="4176B2B6"/>
    <w:lvl w:ilvl="0" w:tplc="0C00000D">
      <w:start w:val="1"/>
      <w:numFmt w:val="bullet"/>
      <w:lvlText w:val=""/>
      <w:lvlJc w:val="left"/>
      <w:pPr>
        <w:ind w:left="360" w:hanging="360"/>
      </w:pPr>
      <w:rPr>
        <w:rFonts w:ascii="Wingdings" w:hAnsi="Wingdings"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13" w15:restartNumberingAfterBreak="0">
    <w:nsid w:val="619C5FA4"/>
    <w:multiLevelType w:val="multilevel"/>
    <w:tmpl w:val="C902F9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706E70ED"/>
    <w:multiLevelType w:val="multilevel"/>
    <w:tmpl w:val="1FAA2E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7DA048CB"/>
    <w:multiLevelType w:val="multilevel"/>
    <w:tmpl w:val="D0F624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97616670">
    <w:abstractNumId w:val="8"/>
  </w:num>
  <w:num w:numId="2" w16cid:durableId="1617517754">
    <w:abstractNumId w:val="6"/>
  </w:num>
  <w:num w:numId="3" w16cid:durableId="1658725505">
    <w:abstractNumId w:val="5"/>
  </w:num>
  <w:num w:numId="4" w16cid:durableId="1826319179">
    <w:abstractNumId w:val="4"/>
  </w:num>
  <w:num w:numId="5" w16cid:durableId="1954625970">
    <w:abstractNumId w:val="7"/>
  </w:num>
  <w:num w:numId="6" w16cid:durableId="172185467">
    <w:abstractNumId w:val="3"/>
  </w:num>
  <w:num w:numId="7" w16cid:durableId="772357135">
    <w:abstractNumId w:val="2"/>
  </w:num>
  <w:num w:numId="8" w16cid:durableId="1783500517">
    <w:abstractNumId w:val="1"/>
  </w:num>
  <w:num w:numId="9" w16cid:durableId="368603827">
    <w:abstractNumId w:val="0"/>
  </w:num>
  <w:num w:numId="10" w16cid:durableId="1517379019">
    <w:abstractNumId w:val="15"/>
  </w:num>
  <w:num w:numId="11" w16cid:durableId="1765953002">
    <w:abstractNumId w:val="14"/>
  </w:num>
  <w:num w:numId="12" w16cid:durableId="896429788">
    <w:abstractNumId w:val="13"/>
  </w:num>
  <w:num w:numId="13" w16cid:durableId="22562900">
    <w:abstractNumId w:val="9"/>
  </w:num>
  <w:num w:numId="14" w16cid:durableId="2114588199">
    <w:abstractNumId w:val="8"/>
  </w:num>
  <w:num w:numId="15" w16cid:durableId="295764663">
    <w:abstractNumId w:val="8"/>
  </w:num>
  <w:num w:numId="16" w16cid:durableId="1745562548">
    <w:abstractNumId w:val="8"/>
  </w:num>
  <w:num w:numId="17" w16cid:durableId="1609583921">
    <w:abstractNumId w:val="8"/>
  </w:num>
  <w:num w:numId="18" w16cid:durableId="491147145">
    <w:abstractNumId w:val="10"/>
  </w:num>
  <w:num w:numId="19" w16cid:durableId="1468625502">
    <w:abstractNumId w:val="11"/>
  </w:num>
  <w:num w:numId="20" w16cid:durableId="8366499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8FF"/>
    <w:rsid w:val="0006063C"/>
    <w:rsid w:val="000A6D7D"/>
    <w:rsid w:val="000B4B92"/>
    <w:rsid w:val="0015074B"/>
    <w:rsid w:val="00154999"/>
    <w:rsid w:val="001F6DBD"/>
    <w:rsid w:val="0029639D"/>
    <w:rsid w:val="002967D7"/>
    <w:rsid w:val="00326F90"/>
    <w:rsid w:val="00344075"/>
    <w:rsid w:val="003850B4"/>
    <w:rsid w:val="004317F6"/>
    <w:rsid w:val="00490608"/>
    <w:rsid w:val="00491D9F"/>
    <w:rsid w:val="004C30A5"/>
    <w:rsid w:val="0068496B"/>
    <w:rsid w:val="0077781A"/>
    <w:rsid w:val="0081403A"/>
    <w:rsid w:val="00901686"/>
    <w:rsid w:val="009625D5"/>
    <w:rsid w:val="00972188"/>
    <w:rsid w:val="00993860"/>
    <w:rsid w:val="009B5258"/>
    <w:rsid w:val="009D628B"/>
    <w:rsid w:val="00AA1D8D"/>
    <w:rsid w:val="00AB2B3E"/>
    <w:rsid w:val="00B16415"/>
    <w:rsid w:val="00B41CB5"/>
    <w:rsid w:val="00B47730"/>
    <w:rsid w:val="00B926B5"/>
    <w:rsid w:val="00BE7F83"/>
    <w:rsid w:val="00C03A24"/>
    <w:rsid w:val="00C70215"/>
    <w:rsid w:val="00CB0664"/>
    <w:rsid w:val="00CF68D5"/>
    <w:rsid w:val="00D62FD9"/>
    <w:rsid w:val="00D76E73"/>
    <w:rsid w:val="00E7303F"/>
    <w:rsid w:val="00EA6915"/>
    <w:rsid w:val="00F046E8"/>
    <w:rsid w:val="00F04E40"/>
    <w:rsid w:val="00F66152"/>
    <w:rsid w:val="00F6710E"/>
    <w:rsid w:val="00F94076"/>
    <w:rsid w:val="00FC693F"/>
    <w:rsid w:val="00FD06A5"/>
    <w:rsid w:val="00FD17DF"/>
    <w:rsid w:val="00FD3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5F888D"/>
  <w14:defaultImageDpi w14:val="330"/>
  <w15:docId w15:val="{3A313B55-46E0-4AE6-9A3A-3FF1A4E31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jc w:val="both"/>
    </w:pPr>
    <w:rPr>
      <w:rFonts w:ascii="Calibri" w:hAnsi="Calibri"/>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911083">
      <w:bodyDiv w:val="1"/>
      <w:marLeft w:val="0"/>
      <w:marRight w:val="0"/>
      <w:marTop w:val="0"/>
      <w:marBottom w:val="0"/>
      <w:divBdr>
        <w:top w:val="none" w:sz="0" w:space="0" w:color="auto"/>
        <w:left w:val="none" w:sz="0" w:space="0" w:color="auto"/>
        <w:bottom w:val="none" w:sz="0" w:space="0" w:color="auto"/>
        <w:right w:val="none" w:sz="0" w:space="0" w:color="auto"/>
      </w:divBdr>
    </w:div>
    <w:div w:id="762190644">
      <w:bodyDiv w:val="1"/>
      <w:marLeft w:val="0"/>
      <w:marRight w:val="0"/>
      <w:marTop w:val="0"/>
      <w:marBottom w:val="0"/>
      <w:divBdr>
        <w:top w:val="none" w:sz="0" w:space="0" w:color="auto"/>
        <w:left w:val="none" w:sz="0" w:space="0" w:color="auto"/>
        <w:bottom w:val="none" w:sz="0" w:space="0" w:color="auto"/>
        <w:right w:val="none" w:sz="0" w:space="0" w:color="auto"/>
      </w:divBdr>
    </w:div>
    <w:div w:id="1244531533">
      <w:bodyDiv w:val="1"/>
      <w:marLeft w:val="0"/>
      <w:marRight w:val="0"/>
      <w:marTop w:val="0"/>
      <w:marBottom w:val="0"/>
      <w:divBdr>
        <w:top w:val="none" w:sz="0" w:space="0" w:color="auto"/>
        <w:left w:val="none" w:sz="0" w:space="0" w:color="auto"/>
        <w:bottom w:val="none" w:sz="0" w:space="0" w:color="auto"/>
        <w:right w:val="none" w:sz="0" w:space="0" w:color="auto"/>
      </w:divBdr>
    </w:div>
    <w:div w:id="1294945177">
      <w:bodyDiv w:val="1"/>
      <w:marLeft w:val="0"/>
      <w:marRight w:val="0"/>
      <w:marTop w:val="0"/>
      <w:marBottom w:val="0"/>
      <w:divBdr>
        <w:top w:val="none" w:sz="0" w:space="0" w:color="auto"/>
        <w:left w:val="none" w:sz="0" w:space="0" w:color="auto"/>
        <w:bottom w:val="none" w:sz="0" w:space="0" w:color="auto"/>
        <w:right w:val="none" w:sz="0" w:space="0" w:color="auto"/>
      </w:divBdr>
    </w:div>
    <w:div w:id="1320839471">
      <w:bodyDiv w:val="1"/>
      <w:marLeft w:val="0"/>
      <w:marRight w:val="0"/>
      <w:marTop w:val="0"/>
      <w:marBottom w:val="0"/>
      <w:divBdr>
        <w:top w:val="none" w:sz="0" w:space="0" w:color="auto"/>
        <w:left w:val="none" w:sz="0" w:space="0" w:color="auto"/>
        <w:bottom w:val="none" w:sz="0" w:space="0" w:color="auto"/>
        <w:right w:val="none" w:sz="0" w:space="0" w:color="auto"/>
      </w:divBdr>
    </w:div>
    <w:div w:id="2038308500">
      <w:bodyDiv w:val="1"/>
      <w:marLeft w:val="0"/>
      <w:marRight w:val="0"/>
      <w:marTop w:val="0"/>
      <w:marBottom w:val="0"/>
      <w:divBdr>
        <w:top w:val="none" w:sz="0" w:space="0" w:color="auto"/>
        <w:left w:val="none" w:sz="0" w:space="0" w:color="auto"/>
        <w:bottom w:val="none" w:sz="0" w:space="0" w:color="auto"/>
        <w:right w:val="none" w:sz="0" w:space="0" w:color="auto"/>
      </w:divBdr>
    </w:div>
    <w:div w:id="2053722410">
      <w:bodyDiv w:val="1"/>
      <w:marLeft w:val="0"/>
      <w:marRight w:val="0"/>
      <w:marTop w:val="0"/>
      <w:marBottom w:val="0"/>
      <w:divBdr>
        <w:top w:val="none" w:sz="0" w:space="0" w:color="auto"/>
        <w:left w:val="none" w:sz="0" w:space="0" w:color="auto"/>
        <w:bottom w:val="none" w:sz="0" w:space="0" w:color="auto"/>
        <w:right w:val="none" w:sz="0" w:space="0" w:color="auto"/>
      </w:divBdr>
    </w:div>
    <w:div w:id="21271936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rjunganesh.dev" TargetMode="External"/><Relationship Id="rId13" Type="http://schemas.openxmlformats.org/officeDocument/2006/relationships/hyperlink" Target="https://github.com/iarjunganesh/bastio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thub.com/iarjunganesh/argus" TargetMode="External"/><Relationship Id="rId17" Type="http://schemas.openxmlformats.org/officeDocument/2006/relationships/hyperlink" Target="https://dev.to/arjunganesh/what-100-test-coverage-missed-state-across-google-adk-a2a-boundaries-29i1" TargetMode="External"/><Relationship Id="rId2" Type="http://schemas.openxmlformats.org/officeDocument/2006/relationships/numbering" Target="numbering.xml"/><Relationship Id="rId16" Type="http://schemas.openxmlformats.org/officeDocument/2006/relationships/hyperlink" Target="https://techcommunity.microsoft.com/blog/educatordeveloperblog/argus-compliance-infrastructure-that-believes-financial-access-is-a-human-right/45390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kedin.com/in/iarjunganesh" TargetMode="External"/><Relationship Id="rId5" Type="http://schemas.openxmlformats.org/officeDocument/2006/relationships/webSettings" Target="webSettings.xml"/><Relationship Id="rId15" Type="http://schemas.openxmlformats.org/officeDocument/2006/relationships/hyperlink" Target="https://github.com/iarjunganesh/drift" TargetMode="External"/><Relationship Id="rId10" Type="http://schemas.openxmlformats.org/officeDocument/2006/relationships/hyperlink" Target="https://github.com/iarjunganes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rjunganesh.dev" TargetMode="External"/><Relationship Id="rId14" Type="http://schemas.openxmlformats.org/officeDocument/2006/relationships/hyperlink" Target="https://github.com/iarjunganesh/continu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Arjun Ganesh</cp:lastModifiedBy>
  <cp:revision>40</cp:revision>
  <dcterms:created xsi:type="dcterms:W3CDTF">2013-12-23T23:15:00Z</dcterms:created>
  <dcterms:modified xsi:type="dcterms:W3CDTF">2026-09-21T19:17:00Z</dcterms:modified>
  <cp:category/>
</cp:coreProperties>
</file>